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05B" w:rsidRDefault="008B2D74" w:rsidP="006844FA">
      <w:pPr>
        <w:pStyle w:val="Rubrik1"/>
      </w:pPr>
      <w:bookmarkStart w:id="0" w:name="_GoBack"/>
      <w:bookmarkEnd w:id="0"/>
      <w:r>
        <w:t xml:space="preserve">Arbete med </w:t>
      </w:r>
      <w:r w:rsidR="00EB490C">
        <w:t>ammoniumnitrat</w:t>
      </w:r>
      <w:r w:rsidR="006B7DEA">
        <w:t xml:space="preserve"> vid Geocentrum</w:t>
      </w:r>
    </w:p>
    <w:p w:rsidR="001D0D13" w:rsidRDefault="001D0D13" w:rsidP="001D0D13">
      <w:r>
        <w:t>Ammoniumnitrat är klassad som en brandreaktiv vara och anges i en särskild föreskrift från MSB (SÄIFS 1995:6). En brandreaktiv vara har egenskaper som gör att de</w:t>
      </w:r>
      <w:r w:rsidR="006B7DEA">
        <w:t>n</w:t>
      </w:r>
      <w:r>
        <w:t xml:space="preserve"> kan underhålla brand eller reagera våldsamt vid en brand eller med brand som följd.</w:t>
      </w:r>
      <w:r w:rsidR="00D835A2">
        <w:t xml:space="preserve"> </w:t>
      </w:r>
      <w:r w:rsidR="007F2375">
        <w:t xml:space="preserve">Ammoniumnitrat </w:t>
      </w:r>
      <w:r w:rsidR="00F036C3">
        <w:t>finns</w:t>
      </w:r>
      <w:r w:rsidR="00D835A2">
        <w:t xml:space="preserve"> med i Begränsningsdatabasen.</w:t>
      </w:r>
    </w:p>
    <w:p w:rsidR="008B2D74" w:rsidRDefault="008B2D74" w:rsidP="00DA7C9D">
      <w:pPr>
        <w:pStyle w:val="Rubrik2"/>
        <w:pBdr>
          <w:bottom w:val="single" w:sz="4" w:space="1" w:color="auto"/>
        </w:pBdr>
      </w:pPr>
      <w:r>
        <w:t>Risker</w:t>
      </w:r>
    </w:p>
    <w:p w:rsidR="006B7DEA" w:rsidRDefault="008511B1" w:rsidP="006D0CA3">
      <w:pPr>
        <w:rPr>
          <w:rFonts w:cs="Arial"/>
          <w:color w:val="333333"/>
        </w:rPr>
      </w:pPr>
      <w:r>
        <w:t>Den som arbetar med ammoniumnitrat måste alltid känna till vilka risker som är förknippade m</w:t>
      </w:r>
      <w:r w:rsidR="006B7DEA">
        <w:t>e</w:t>
      </w:r>
      <w:r>
        <w:t>d hanteringen.</w:t>
      </w:r>
      <w:r w:rsidR="001D0D13">
        <w:t xml:space="preserve"> I Sprängämnesinspektionens föreskrifter (SÄIFS 1995:6) om hantering av amm</w:t>
      </w:r>
      <w:r w:rsidR="00E03CA8">
        <w:t>oniumn</w:t>
      </w:r>
      <w:r w:rsidR="00B71348">
        <w:t>itrat</w:t>
      </w:r>
      <w:r w:rsidR="006B7DEA">
        <w:t xml:space="preserve"> samt </w:t>
      </w:r>
      <w:r w:rsidR="006B7DEA" w:rsidRPr="00827DCA">
        <w:t>i säkerhetsdatablad (SDB)</w:t>
      </w:r>
      <w:r w:rsidR="001D0D13" w:rsidRPr="00827DCA">
        <w:t xml:space="preserve"> </w:t>
      </w:r>
      <w:r w:rsidR="001D0D13">
        <w:t>beskrivs ämnet och hur man ska hantera det.</w:t>
      </w:r>
      <w:r w:rsidR="00E03CA8">
        <w:t xml:space="preserve"> </w:t>
      </w:r>
      <w:r w:rsidR="00E03CA8" w:rsidRPr="00E03CA8">
        <w:rPr>
          <w:rFonts w:cs="Arial"/>
          <w:color w:val="333333"/>
        </w:rPr>
        <w:t>Föreskrifterna omfattar varor som innehåller mer än 80 % ammoniumnitrat</w:t>
      </w:r>
      <w:r w:rsidR="00E03CA8">
        <w:rPr>
          <w:rFonts w:cs="Arial"/>
          <w:color w:val="333333"/>
        </w:rPr>
        <w:t>.</w:t>
      </w:r>
      <w:r w:rsidR="006B7DEA">
        <w:rPr>
          <w:rFonts w:cs="Arial"/>
          <w:color w:val="333333"/>
        </w:rPr>
        <w:t xml:space="preserve"> </w:t>
      </w:r>
    </w:p>
    <w:p w:rsidR="00774BF1" w:rsidRDefault="007F2375" w:rsidP="006D0CA3">
      <w:r>
        <w:t>R</w:t>
      </w:r>
      <w:r w:rsidR="001D0D13">
        <w:t>ent ammoniumnitrat</w:t>
      </w:r>
      <w:r w:rsidR="00367EF1">
        <w:t xml:space="preserve"> är</w:t>
      </w:r>
      <w:r w:rsidR="001D0D13">
        <w:t xml:space="preserve"> </w:t>
      </w:r>
      <w:r w:rsidR="006D0CA3">
        <w:t xml:space="preserve">en färglös, vattenlöslig, kristallin substans med smältpunkt 170°C. Det börjar sönderdelas med påtaglig hastighet vid 210°C och klassificeras som oxiderande vara. </w:t>
      </w:r>
      <w:r w:rsidR="001D0D13">
        <w:t xml:space="preserve"> </w:t>
      </w:r>
      <w:r w:rsidR="0038389E">
        <w:t>Ammoniumnitrat är inte i sig</w:t>
      </w:r>
      <w:r w:rsidR="002B104A">
        <w:t xml:space="preserve"> självt brännbart men kan bidra till att andra material brinner även utan tillgång till luftens syre. Vid upphettning kan det avge giftiga rödbruna gaser (nitrösa gaser). </w:t>
      </w:r>
      <w:r w:rsidR="001D0D13">
        <w:t xml:space="preserve"> </w:t>
      </w:r>
      <w:r w:rsidR="00157DFD">
        <w:t>Ammoniumnitrat kan detonera men ett brandförlopp tillsammans med brännbara material ligger närmare till hands. Detonation kan ske vid samverkan av förorening,</w:t>
      </w:r>
      <w:r w:rsidR="00774BF1">
        <w:t xml:space="preserve"> upphettning samt inneslutning.</w:t>
      </w:r>
    </w:p>
    <w:p w:rsidR="008B2D74" w:rsidRDefault="008B2D74" w:rsidP="00DA7C9D">
      <w:pPr>
        <w:pStyle w:val="Rubrik2"/>
        <w:pBdr>
          <w:bottom w:val="single" w:sz="4" w:space="1" w:color="auto"/>
        </w:pBdr>
      </w:pPr>
      <w:r>
        <w:t>Riskbedömning</w:t>
      </w:r>
    </w:p>
    <w:p w:rsidR="00753FCC" w:rsidRDefault="00E23E07">
      <w:r>
        <w:t xml:space="preserve">Allt arbete med </w:t>
      </w:r>
      <w:r w:rsidR="00774BF1">
        <w:t>ammoniumnitrat</w:t>
      </w:r>
      <w:r>
        <w:t xml:space="preserve"> ska riskbedömas</w:t>
      </w:r>
      <w:r w:rsidR="00EF0537">
        <w:t xml:space="preserve"> med avseende </w:t>
      </w:r>
      <w:r w:rsidR="00B30CD3">
        <w:t>på farliga egenskaper, miljö och arbetsmiljö</w:t>
      </w:r>
      <w:r w:rsidR="00E22C24">
        <w:t xml:space="preserve"> innan arbetet påbörjas</w:t>
      </w:r>
      <w:r>
        <w:t>.</w:t>
      </w:r>
      <w:r w:rsidR="001927B0">
        <w:t xml:space="preserve"> </w:t>
      </w:r>
      <w:r w:rsidR="001927B0" w:rsidRPr="006B49DE">
        <w:t xml:space="preserve">Riskbedömningen </w:t>
      </w:r>
      <w:r w:rsidR="001927B0">
        <w:t>ska</w:t>
      </w:r>
      <w:r w:rsidR="00753FCC">
        <w:t xml:space="preserve"> göras av den som ska hantera ammoniumnitrat, och den ska omfatta</w:t>
      </w:r>
      <w:r w:rsidR="001927B0">
        <w:t xml:space="preserve"> förutom</w:t>
      </w:r>
      <w:r w:rsidR="00753FCC">
        <w:t xml:space="preserve"> laboratoriearbetet även </w:t>
      </w:r>
      <w:r w:rsidR="001927B0">
        <w:t xml:space="preserve">interna transporter, avfallshantering och förvaring. Den </w:t>
      </w:r>
      <w:r w:rsidR="001927B0" w:rsidRPr="006B49DE">
        <w:t>kan göras i KLARA.</w:t>
      </w:r>
      <w:r w:rsidR="001927B0">
        <w:t xml:space="preserve"> </w:t>
      </w:r>
      <w:r w:rsidR="001D0D13">
        <w:t xml:space="preserve">Riskbedömningar </w:t>
      </w:r>
      <w:r w:rsidR="001D0D13" w:rsidRPr="006B49DE">
        <w:t xml:space="preserve">granskas av </w:t>
      </w:r>
      <w:proofErr w:type="spellStart"/>
      <w:r w:rsidR="001D0D13">
        <w:t>Labgruppen</w:t>
      </w:r>
      <w:proofErr w:type="spellEnd"/>
      <w:r w:rsidR="001D0D13" w:rsidRPr="006B49DE">
        <w:t xml:space="preserve"> och signeras av prefekt.</w:t>
      </w:r>
      <w:r w:rsidR="007301D8">
        <w:t xml:space="preserve"> </w:t>
      </w:r>
      <w:proofErr w:type="spellStart"/>
      <w:r w:rsidR="00753FCC">
        <w:t>Labgruppen</w:t>
      </w:r>
      <w:proofErr w:type="spellEnd"/>
      <w:r w:rsidR="00753FCC">
        <w:t xml:space="preserve"> kan hjälpa till vid upprättandet av riskbedömningen.</w:t>
      </w:r>
    </w:p>
    <w:p w:rsidR="00E23E07" w:rsidRDefault="00753FCC">
      <w:r>
        <w:t>R</w:t>
      </w:r>
      <w:r w:rsidR="001D0D13">
        <w:t>iskbedömningen</w:t>
      </w:r>
      <w:r w:rsidR="00E22C24">
        <w:t xml:space="preserve"> </w:t>
      </w:r>
      <w:r>
        <w:t xml:space="preserve">ska hållas </w:t>
      </w:r>
      <w:r w:rsidR="00E22C24">
        <w:t>aktuell oc</w:t>
      </w:r>
      <w:r w:rsidR="007301D8">
        <w:t>h uppdateras vid ändringar av me</w:t>
      </w:r>
      <w:r w:rsidR="00E22C24">
        <w:t xml:space="preserve">tod eller utrustning. </w:t>
      </w:r>
      <w:r w:rsidR="001D0D13">
        <w:t xml:space="preserve">Den ska </w:t>
      </w:r>
      <w:r w:rsidR="00E23E07">
        <w:t xml:space="preserve">visa att </w:t>
      </w:r>
      <w:r w:rsidR="00774BF1">
        <w:t xml:space="preserve">ammoniumnitraten </w:t>
      </w:r>
      <w:r w:rsidR="00E23E07">
        <w:t xml:space="preserve">hanteras på ett betryggande sätt. </w:t>
      </w:r>
    </w:p>
    <w:p w:rsidR="00921C54" w:rsidRDefault="00921C54" w:rsidP="00DA7C9D">
      <w:pPr>
        <w:pStyle w:val="Rubrik2"/>
        <w:pBdr>
          <w:bottom w:val="single" w:sz="4" w:space="1" w:color="auto"/>
        </w:pBdr>
      </w:pPr>
      <w:r>
        <w:t>Hantering</w:t>
      </w:r>
    </w:p>
    <w:p w:rsidR="000E61CF" w:rsidRDefault="00753FCC" w:rsidP="000E61CF">
      <w:r>
        <w:t>De som använder</w:t>
      </w:r>
      <w:r w:rsidR="001D0D13">
        <w:t xml:space="preserve"> ammoniumnitrat</w:t>
      </w:r>
      <w:r w:rsidR="008511B1">
        <w:t xml:space="preserve"> </w:t>
      </w:r>
      <w:r>
        <w:t xml:space="preserve">ska se till att </w:t>
      </w:r>
      <w:r w:rsidR="008511B1">
        <w:t>följderna av brand e</w:t>
      </w:r>
      <w:r w:rsidR="00FD78AE">
        <w:t xml:space="preserve">ller explosion begränsas och </w:t>
      </w:r>
      <w:r w:rsidR="008511B1">
        <w:t>att risken för skador på liv, häls</w:t>
      </w:r>
      <w:r w:rsidR="001D0D13">
        <w:t xml:space="preserve">a, miljö och egendom minimeras. </w:t>
      </w:r>
      <w:r w:rsidR="000E61CF">
        <w:t xml:space="preserve">Med hänsyn till risken för explosion skall ammoniumnitrat hanteras så att de tre faktorerna förorening, inneslutning och temperaturstegring inte kan samverka till att en risksituation uppstår. </w:t>
      </w:r>
    </w:p>
    <w:p w:rsidR="007301D8" w:rsidRDefault="007301D8" w:rsidP="000E61CF">
      <w:r>
        <w:t>Ammoniumnit</w:t>
      </w:r>
      <w:r w:rsidR="00F036C3">
        <w:t xml:space="preserve">rat får inte utsättas för värme, gnistor, </w:t>
      </w:r>
      <w:r>
        <w:t>öppen låga</w:t>
      </w:r>
      <w:r w:rsidR="00F036C3">
        <w:t xml:space="preserve">, </w:t>
      </w:r>
      <w:r>
        <w:t>heta ytor</w:t>
      </w:r>
      <w:r w:rsidR="00F036C3">
        <w:t xml:space="preserve"> eller andra antändningskällor</w:t>
      </w:r>
      <w:r>
        <w:t>.</w:t>
      </w:r>
    </w:p>
    <w:p w:rsidR="00BC60A8" w:rsidRDefault="00BC60A8" w:rsidP="00BC60A8">
      <w:r>
        <w:t xml:space="preserve">Användaren av </w:t>
      </w:r>
      <w:r w:rsidR="00DA1869">
        <w:t>ammoniumnitrat</w:t>
      </w:r>
      <w:r>
        <w:t xml:space="preserve"> skall använda personlig skyddsutrustning vid arbetet samt veta var släckutrustning, nöddusch och ögondusch finns.</w:t>
      </w:r>
      <w:r w:rsidR="001D0D13">
        <w:t xml:space="preserve"> </w:t>
      </w:r>
    </w:p>
    <w:p w:rsidR="00D835A2" w:rsidRDefault="00FD78AE" w:rsidP="00BC60A8">
      <w:r>
        <w:t>A</w:t>
      </w:r>
      <w:r w:rsidR="00D835A2">
        <w:t xml:space="preserve">mmoniumnitratet ställs tillbaka på lagringsplatsen direkt när man är klar med användningen. </w:t>
      </w:r>
      <w:r>
        <w:t xml:space="preserve">Ammoniumnitrat som tas ur originalförpackning får inte återföras, utan måste samlas upp i avfallsbehållare. </w:t>
      </w:r>
    </w:p>
    <w:p w:rsidR="008B2D74" w:rsidRDefault="008B2D74" w:rsidP="00DA7C9D">
      <w:pPr>
        <w:pStyle w:val="Rubrik2"/>
        <w:pBdr>
          <w:bottom w:val="single" w:sz="4" w:space="1" w:color="auto"/>
        </w:pBdr>
      </w:pPr>
      <w:r>
        <w:t>Förvaring</w:t>
      </w:r>
    </w:p>
    <w:p w:rsidR="00460016" w:rsidRDefault="00FD78AE" w:rsidP="00C30959">
      <w:r>
        <w:t>A</w:t>
      </w:r>
      <w:r w:rsidR="00B71348">
        <w:t>mmoniumnitrat</w:t>
      </w:r>
      <w:r w:rsidR="00556028">
        <w:t xml:space="preserve"> </w:t>
      </w:r>
      <w:r>
        <w:t xml:space="preserve">får </w:t>
      </w:r>
      <w:r w:rsidR="00556028">
        <w:t xml:space="preserve">inte samförvaras med varor och ämnen som ökar dess benägenhet att snabbt sönderdelas eller på annat sätt skapar en risksituation som kan leda till brand eller explosion. </w:t>
      </w:r>
      <w:r w:rsidR="00C30959">
        <w:t>Ämnen som leder till sönderdelning är 1) s</w:t>
      </w:r>
      <w:r w:rsidR="00DA1869">
        <w:t>yror och andra ämnen som har sur reaktion</w:t>
      </w:r>
      <w:r w:rsidR="00C30959">
        <w:t>; 2) k</w:t>
      </w:r>
      <w:r w:rsidR="00DA1869">
        <w:t xml:space="preserve">lorater, kloriter, </w:t>
      </w:r>
      <w:proofErr w:type="spellStart"/>
      <w:r w:rsidR="00DA1869">
        <w:t>hypokloriter</w:t>
      </w:r>
      <w:proofErr w:type="spellEnd"/>
      <w:r w:rsidR="00DA1869">
        <w:t xml:space="preserve"> och klorider</w:t>
      </w:r>
      <w:r w:rsidR="00C30959">
        <w:t xml:space="preserve">; 3) </w:t>
      </w:r>
      <w:proofErr w:type="spellStart"/>
      <w:r w:rsidR="00C30959">
        <w:t>p</w:t>
      </w:r>
      <w:r w:rsidR="00DA1869">
        <w:t>ermanganater</w:t>
      </w:r>
      <w:proofErr w:type="spellEnd"/>
      <w:r w:rsidR="00C30959">
        <w:t>; 4) s</w:t>
      </w:r>
      <w:r w:rsidR="00DA1869">
        <w:t>vavel</w:t>
      </w:r>
      <w:r w:rsidR="00C30959">
        <w:t xml:space="preserve"> samt 5) k</w:t>
      </w:r>
      <w:r w:rsidR="00DA1869">
        <w:t>oppar och kopparsalter</w:t>
      </w:r>
      <w:r w:rsidR="00C30959">
        <w:t xml:space="preserve">. </w:t>
      </w:r>
      <w:r w:rsidR="00460016">
        <w:t xml:space="preserve">Ökar </w:t>
      </w:r>
      <w:r w:rsidR="00460016">
        <w:lastRenderedPageBreak/>
        <w:t>riskerna i övrigt</w:t>
      </w:r>
      <w:r>
        <w:t xml:space="preserve"> gör</w:t>
      </w:r>
      <w:r w:rsidR="00C30959">
        <w:t xml:space="preserve"> 1) b</w:t>
      </w:r>
      <w:r w:rsidR="00460016">
        <w:t>randfarliga vätskor</w:t>
      </w:r>
      <w:r w:rsidR="00C30959">
        <w:t>; 2) k</w:t>
      </w:r>
      <w:r w:rsidR="00460016">
        <w:t>ondenserade eller under tryck lösta gaser</w:t>
      </w:r>
      <w:r w:rsidR="00C30959">
        <w:t>; 3) e</w:t>
      </w:r>
      <w:r w:rsidR="00460016">
        <w:t>xplosiva varor</w:t>
      </w:r>
      <w:r w:rsidR="00C30959">
        <w:t>; 4) o</w:t>
      </w:r>
      <w:r w:rsidR="00460016">
        <w:t>ljor, fetter och vaxer</w:t>
      </w:r>
      <w:r w:rsidR="00C30959">
        <w:t>; 5) h</w:t>
      </w:r>
      <w:r w:rsidR="00460016">
        <w:t>ö eller halm</w:t>
      </w:r>
      <w:r w:rsidR="00C30959">
        <w:t>; 6) s</w:t>
      </w:r>
      <w:r w:rsidR="00460016">
        <w:t>ågspån</w:t>
      </w:r>
      <w:r w:rsidR="00C30959">
        <w:t xml:space="preserve"> samt 7) f</w:t>
      </w:r>
      <w:r w:rsidR="00460016">
        <w:t>infördelad metall</w:t>
      </w:r>
      <w:r w:rsidR="00C30959">
        <w:t>.</w:t>
      </w:r>
    </w:p>
    <w:p w:rsidR="007301D8" w:rsidRDefault="00427431" w:rsidP="00DA1869">
      <w:r>
        <w:t xml:space="preserve">Behållare med ammoniumnitrat skall </w:t>
      </w:r>
      <w:r w:rsidR="00FD78AE">
        <w:t>vara märkta</w:t>
      </w:r>
      <w:r>
        <w:t xml:space="preserve"> med farosymbolen ”O” (oxi</w:t>
      </w:r>
      <w:r w:rsidR="00B71348">
        <w:t>d</w:t>
      </w:r>
      <w:r>
        <w:t>erande).</w:t>
      </w:r>
      <w:r w:rsidR="00F036C3">
        <w:t xml:space="preserve"> Behållare ska lagras tättslutande, torrt, skyddat från ljus och åtskilt från brännbara ämnen, antändningskällor och värme. Lagra inte mer än nödvändigt. </w:t>
      </w:r>
    </w:p>
    <w:p w:rsidR="008B2D74" w:rsidRDefault="008B2D74" w:rsidP="00DA7C9D">
      <w:pPr>
        <w:pStyle w:val="Rubrik2"/>
        <w:pBdr>
          <w:bottom w:val="single" w:sz="4" w:space="1" w:color="auto"/>
        </w:pBdr>
      </w:pPr>
      <w:r>
        <w:t>Avfall</w:t>
      </w:r>
    </w:p>
    <w:p w:rsidR="00964D6F" w:rsidRDefault="00964D6F" w:rsidP="00123B19">
      <w:r>
        <w:t>Använd nya</w:t>
      </w:r>
      <w:r w:rsidR="00FD78AE">
        <w:t xml:space="preserve"> avfallsbehållare</w:t>
      </w:r>
      <w:r w:rsidR="00DA7C9D">
        <w:t xml:space="preserve">, </w:t>
      </w:r>
      <w:r>
        <w:t xml:space="preserve">eller </w:t>
      </w:r>
      <w:r w:rsidR="00FD78AE">
        <w:t xml:space="preserve">tomma </w:t>
      </w:r>
      <w:r>
        <w:t>originalbehållare till</w:t>
      </w:r>
      <w:r w:rsidR="00DA7C9D">
        <w:t xml:space="preserve"> det använda ammoniumnitratet och den använda ammoniumnitratlösningen</w:t>
      </w:r>
      <w:r>
        <w:t>.</w:t>
      </w:r>
      <w:r w:rsidR="00FD78AE">
        <w:t xml:space="preserve"> Späd till ofarlig koncentration.</w:t>
      </w:r>
    </w:p>
    <w:p w:rsidR="00921C54" w:rsidRDefault="00921C54" w:rsidP="00123B19">
      <w:r>
        <w:t>Avfallsbehållaren</w:t>
      </w:r>
      <w:r w:rsidR="009C3E68">
        <w:t xml:space="preserve"> förvaras i respektive la</w:t>
      </w:r>
      <w:r>
        <w:t>boratorium</w:t>
      </w:r>
      <w:r w:rsidR="009C3E68">
        <w:t xml:space="preserve"> i väntan på hämtning av SYSAV</w:t>
      </w:r>
      <w:r w:rsidR="00DA7C9D">
        <w:t xml:space="preserve"> efter avslutat arbete eller fylld avfallsbehållare</w:t>
      </w:r>
      <w:r w:rsidR="009C3E68">
        <w:t>.</w:t>
      </w:r>
      <w:r w:rsidR="00DA7C9D">
        <w:t xml:space="preserve"> </w:t>
      </w:r>
      <w:r>
        <w:t xml:space="preserve">Avfallsbehållaren skall vara tydligt uppmärkt så att </w:t>
      </w:r>
      <w:r w:rsidR="00FD78AE">
        <w:t>ingen förväxling</w:t>
      </w:r>
      <w:r>
        <w:t xml:space="preserve"> kan ske</w:t>
      </w:r>
      <w:r w:rsidR="00E03CA8">
        <w:t xml:space="preserve">. </w:t>
      </w:r>
    </w:p>
    <w:p w:rsidR="008B2D74" w:rsidRDefault="00C25BF3" w:rsidP="00DA7C9D">
      <w:pPr>
        <w:pStyle w:val="Rubrik2"/>
        <w:pBdr>
          <w:bottom w:val="single" w:sz="4" w:space="1" w:color="auto"/>
        </w:pBdr>
      </w:pPr>
      <w:r>
        <w:t>Vid spill</w:t>
      </w:r>
    </w:p>
    <w:p w:rsidR="004A7009" w:rsidRDefault="00C25BF3" w:rsidP="004A7009">
      <w:r>
        <w:t xml:space="preserve">Spill av </w:t>
      </w:r>
      <w:r w:rsidR="00D835A2">
        <w:t>ammoniumnitrat</w:t>
      </w:r>
      <w:r>
        <w:t xml:space="preserve"> samlas upp i avfallsbehållare</w:t>
      </w:r>
      <w:r w:rsidR="00CB5079">
        <w:t xml:space="preserve"> (</w:t>
      </w:r>
      <w:proofErr w:type="spellStart"/>
      <w:r w:rsidR="00CB5079">
        <w:t>våttorkas</w:t>
      </w:r>
      <w:proofErr w:type="spellEnd"/>
      <w:r w:rsidR="00CB5079">
        <w:t>)</w:t>
      </w:r>
      <w:r>
        <w:t>, och späd</w:t>
      </w:r>
      <w:r w:rsidR="00FB044B">
        <w:t>a</w:t>
      </w:r>
      <w:r>
        <w:t xml:space="preserve">s ut till ofarlig koncentration. </w:t>
      </w:r>
      <w:r w:rsidR="00285AAF">
        <w:t xml:space="preserve">Undvik </w:t>
      </w:r>
      <w:proofErr w:type="spellStart"/>
      <w:r w:rsidR="00285AAF">
        <w:t>dammbildning</w:t>
      </w:r>
      <w:proofErr w:type="spellEnd"/>
      <w:r w:rsidR="00285AAF">
        <w:t xml:space="preserve">. </w:t>
      </w:r>
      <w:r>
        <w:t>Handskar och trasor sköljs av och samlas i separat avfalls</w:t>
      </w:r>
      <w:r w:rsidR="00285AAF">
        <w:t xml:space="preserve">behållare med vid öppning. Beställ upphämtning av </w:t>
      </w:r>
      <w:proofErr w:type="spellStart"/>
      <w:r w:rsidR="00285AAF">
        <w:t>Sysav</w:t>
      </w:r>
      <w:proofErr w:type="spellEnd"/>
      <w:r w:rsidR="00285AAF">
        <w:t>.</w:t>
      </w:r>
    </w:p>
    <w:p w:rsidR="004A7009" w:rsidRDefault="004A7009" w:rsidP="004A7009">
      <w:r>
        <w:t>Undvik utsläpp till avlopp.</w:t>
      </w:r>
      <w:r w:rsidR="00285AAF">
        <w:t xml:space="preserve"> </w:t>
      </w:r>
      <w:r>
        <w:t xml:space="preserve"> Vid spill på kläder skall de förorenade kläderna tas av och sköljas med</w:t>
      </w:r>
      <w:r w:rsidR="00FD78AE">
        <w:t xml:space="preserve"> vatten. </w:t>
      </w:r>
      <w:r w:rsidR="00FB044B">
        <w:t>Om absorptionsmedel behövs, använd inte brännbart material, som t.ex. sågspån.</w:t>
      </w:r>
    </w:p>
    <w:p w:rsidR="00F036C3" w:rsidRDefault="00F036C3" w:rsidP="00F036C3">
      <w:pPr>
        <w:pStyle w:val="Rubrik2"/>
        <w:pBdr>
          <w:bottom w:val="single" w:sz="4" w:space="1" w:color="auto"/>
        </w:pBdr>
      </w:pPr>
      <w:r>
        <w:t>Vid olycka</w:t>
      </w:r>
    </w:p>
    <w:p w:rsidR="00F036C3" w:rsidRDefault="00F036C3" w:rsidP="004A7009">
      <w:r>
        <w:t xml:space="preserve">För åtgärder vid händelse av brand, brandbekämpningsåtgärder, åtgärder vid oavsiktliga utsläpp samt första hjälpen, se säkerhetsdatablad, riskbedömning och </w:t>
      </w:r>
      <w:r w:rsidR="00CB5079">
        <w:t xml:space="preserve">de allmänna rutinerna för huset. </w:t>
      </w:r>
      <w:r>
        <w:t xml:space="preserve"> </w:t>
      </w:r>
      <w:r w:rsidR="00B372B4">
        <w:t>Den dokumentationen ska finnas tillgänglig i laboratorium där ammoniumnitrat används.</w:t>
      </w:r>
    </w:p>
    <w:p w:rsidR="009B43CF" w:rsidRDefault="009B43CF" w:rsidP="00DA7C9D">
      <w:pPr>
        <w:pStyle w:val="Rubrik2"/>
        <w:pBdr>
          <w:bottom w:val="single" w:sz="4" w:space="1" w:color="auto"/>
        </w:pBdr>
      </w:pPr>
      <w:r>
        <w:t>Uppföljning</w:t>
      </w:r>
    </w:p>
    <w:p w:rsidR="00DF47B1" w:rsidRDefault="009B43CF" w:rsidP="00DF47B1">
      <w:r w:rsidRPr="006B49DE">
        <w:t>Kontroll av lagring och hantering görs vid skyddsrond och KLARA-inventering. Kontroll av riskbedömningar görs vid skyddsrond.</w:t>
      </w:r>
      <w:r w:rsidR="00DF47B1">
        <w:t xml:space="preserve"> Nya användare, som inte själva har skrivit riskbedömningen, skall läsa och s</w:t>
      </w:r>
      <w:r w:rsidR="00FD78AE">
        <w:t>kriva under riskbedömningen, för att</w:t>
      </w:r>
      <w:r w:rsidR="00DF47B1">
        <w:t xml:space="preserve"> intyga att de har förstått riskerna. </w:t>
      </w:r>
    </w:p>
    <w:p w:rsidR="00DF47B1" w:rsidRDefault="00DF47B1" w:rsidP="00DF47B1">
      <w:pPr>
        <w:jc w:val="right"/>
        <w:rPr>
          <w:i/>
        </w:rPr>
      </w:pPr>
    </w:p>
    <w:p w:rsidR="00F61686" w:rsidRPr="007301D8" w:rsidRDefault="00DF47B1" w:rsidP="00CB5079">
      <w:pPr>
        <w:jc w:val="right"/>
        <w:rPr>
          <w:i/>
        </w:rPr>
      </w:pPr>
      <w:r w:rsidRPr="00C1137B">
        <w:rPr>
          <w:i/>
        </w:rPr>
        <w:t xml:space="preserve">Åsa och Mattias 2016-09-01 </w:t>
      </w:r>
    </w:p>
    <w:sectPr w:rsidR="00F61686" w:rsidRPr="007301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060AC"/>
    <w:multiLevelType w:val="hybridMultilevel"/>
    <w:tmpl w:val="CD74572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C30367"/>
    <w:multiLevelType w:val="hybridMultilevel"/>
    <w:tmpl w:val="88EC37E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A8382B"/>
    <w:multiLevelType w:val="hybridMultilevel"/>
    <w:tmpl w:val="22F2F68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3216F6"/>
    <w:multiLevelType w:val="hybridMultilevel"/>
    <w:tmpl w:val="42309CB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FC1AB6"/>
    <w:multiLevelType w:val="hybridMultilevel"/>
    <w:tmpl w:val="E9D646E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1C5161"/>
    <w:multiLevelType w:val="hybridMultilevel"/>
    <w:tmpl w:val="8DD4920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445E35"/>
    <w:multiLevelType w:val="hybridMultilevel"/>
    <w:tmpl w:val="C9A8B81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D74"/>
    <w:rsid w:val="00030884"/>
    <w:rsid w:val="000367C7"/>
    <w:rsid w:val="000A66AC"/>
    <w:rsid w:val="000E61CF"/>
    <w:rsid w:val="000F6777"/>
    <w:rsid w:val="00106C43"/>
    <w:rsid w:val="001238DD"/>
    <w:rsid w:val="00123B19"/>
    <w:rsid w:val="00157DFD"/>
    <w:rsid w:val="001815EE"/>
    <w:rsid w:val="001927B0"/>
    <w:rsid w:val="001D0D13"/>
    <w:rsid w:val="002859E0"/>
    <w:rsid w:val="00285AAF"/>
    <w:rsid w:val="002B104A"/>
    <w:rsid w:val="002E68BA"/>
    <w:rsid w:val="00341B80"/>
    <w:rsid w:val="003652B9"/>
    <w:rsid w:val="00367EF1"/>
    <w:rsid w:val="0038389E"/>
    <w:rsid w:val="00427431"/>
    <w:rsid w:val="00440F80"/>
    <w:rsid w:val="00460016"/>
    <w:rsid w:val="004A7009"/>
    <w:rsid w:val="004D6B95"/>
    <w:rsid w:val="00556028"/>
    <w:rsid w:val="005A239A"/>
    <w:rsid w:val="006844FA"/>
    <w:rsid w:val="006B7DEA"/>
    <w:rsid w:val="006D0CA3"/>
    <w:rsid w:val="006F490A"/>
    <w:rsid w:val="007301D8"/>
    <w:rsid w:val="00753FCC"/>
    <w:rsid w:val="00774BF1"/>
    <w:rsid w:val="007C588D"/>
    <w:rsid w:val="007F2375"/>
    <w:rsid w:val="008001F0"/>
    <w:rsid w:val="00827DCA"/>
    <w:rsid w:val="008511B1"/>
    <w:rsid w:val="008512D5"/>
    <w:rsid w:val="008957DC"/>
    <w:rsid w:val="008A7900"/>
    <w:rsid w:val="008B2D74"/>
    <w:rsid w:val="008B4C95"/>
    <w:rsid w:val="008E6B0E"/>
    <w:rsid w:val="00921C54"/>
    <w:rsid w:val="00934091"/>
    <w:rsid w:val="00954D1D"/>
    <w:rsid w:val="00964D6F"/>
    <w:rsid w:val="00973A36"/>
    <w:rsid w:val="009B43CF"/>
    <w:rsid w:val="009B58EA"/>
    <w:rsid w:val="009C3E68"/>
    <w:rsid w:val="009C628F"/>
    <w:rsid w:val="00B30CD3"/>
    <w:rsid w:val="00B372B4"/>
    <w:rsid w:val="00B71348"/>
    <w:rsid w:val="00BC60A8"/>
    <w:rsid w:val="00C25BF3"/>
    <w:rsid w:val="00C26B9A"/>
    <w:rsid w:val="00C30959"/>
    <w:rsid w:val="00C615BC"/>
    <w:rsid w:val="00C8227F"/>
    <w:rsid w:val="00CB5079"/>
    <w:rsid w:val="00CD3EEF"/>
    <w:rsid w:val="00D52F3C"/>
    <w:rsid w:val="00D6554C"/>
    <w:rsid w:val="00D835A2"/>
    <w:rsid w:val="00DA1869"/>
    <w:rsid w:val="00DA453E"/>
    <w:rsid w:val="00DA7C9D"/>
    <w:rsid w:val="00DF47B1"/>
    <w:rsid w:val="00E03CA8"/>
    <w:rsid w:val="00E22C24"/>
    <w:rsid w:val="00E23E07"/>
    <w:rsid w:val="00E50C0F"/>
    <w:rsid w:val="00E66E15"/>
    <w:rsid w:val="00E911F1"/>
    <w:rsid w:val="00EB490C"/>
    <w:rsid w:val="00EF0537"/>
    <w:rsid w:val="00F036C3"/>
    <w:rsid w:val="00F61686"/>
    <w:rsid w:val="00FB044B"/>
    <w:rsid w:val="00FD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E911F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E23E0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E23E0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Rubrik1Char">
    <w:name w:val="Rubrik 1 Char"/>
    <w:basedOn w:val="Standardstycketeckensnitt"/>
    <w:link w:val="Rubrik1"/>
    <w:uiPriority w:val="9"/>
    <w:rsid w:val="00E911F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stycke">
    <w:name w:val="List Paragraph"/>
    <w:basedOn w:val="Normal"/>
    <w:uiPriority w:val="34"/>
    <w:qFormat/>
    <w:rsid w:val="00E911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E911F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E23E0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E23E0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Rubrik1Char">
    <w:name w:val="Rubrik 1 Char"/>
    <w:basedOn w:val="Standardstycketeckensnitt"/>
    <w:link w:val="Rubrik1"/>
    <w:uiPriority w:val="9"/>
    <w:rsid w:val="00E911F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stycke">
    <w:name w:val="List Paragraph"/>
    <w:basedOn w:val="Normal"/>
    <w:uiPriority w:val="34"/>
    <w:qFormat/>
    <w:rsid w:val="00E911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790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Småprov</dc:creator>
  <cp:lastModifiedBy>awl</cp:lastModifiedBy>
  <cp:revision>2</cp:revision>
  <cp:lastPrinted>2016-09-09T09:01:00Z</cp:lastPrinted>
  <dcterms:created xsi:type="dcterms:W3CDTF">2017-09-19T12:54:00Z</dcterms:created>
  <dcterms:modified xsi:type="dcterms:W3CDTF">2017-09-19T12:54:00Z</dcterms:modified>
</cp:coreProperties>
</file>